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625" w:rsidRPr="002A2625" w:rsidRDefault="002A2625" w:rsidP="002A2625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2A2625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2A2625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2A2625" w:rsidRPr="002A2625" w:rsidRDefault="002A2625" w:rsidP="002A262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26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2A2625" w:rsidRPr="002A2625" w:rsidRDefault="002A2625" w:rsidP="002A262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26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2A2625" w:rsidRPr="002A2625" w:rsidRDefault="002A2625" w:rsidP="002A262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2625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2A262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2A2625" w:rsidRPr="002A2625" w:rsidRDefault="002A2625" w:rsidP="002A262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2625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2A2625" w:rsidRPr="002A2625" w:rsidRDefault="002A2625" w:rsidP="002A2625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2625" w:rsidRPr="002A2625" w:rsidRDefault="002A2625" w:rsidP="002A2625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2625" w:rsidRPr="002A2625" w:rsidRDefault="002A2625" w:rsidP="002A2625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2625" w:rsidRPr="002A2625" w:rsidRDefault="002A2625" w:rsidP="002A2625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2625" w:rsidRPr="002A2625" w:rsidRDefault="002A2625" w:rsidP="002A2625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A2625" w:rsidRPr="002A2625" w:rsidRDefault="002A2625" w:rsidP="002A26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2A2625" w:rsidRPr="002A2625" w:rsidRDefault="002A2625" w:rsidP="002A26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3742C4" w:rsidRPr="003742C4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 продвижения образовательных услуг на рынок</w:t>
      </w:r>
      <w:r w:rsidRPr="002A2625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2A2625" w:rsidRPr="002A2625" w:rsidRDefault="002A2625" w:rsidP="002A26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ab/>
      </w:r>
      <w:r w:rsidRPr="002A2625">
        <w:rPr>
          <w:rFonts w:ascii="Times New Roman" w:eastAsia="Times New Roman" w:hAnsi="Times New Roman" w:cs="Times New Roman"/>
          <w:sz w:val="24"/>
          <w:szCs w:val="24"/>
        </w:rPr>
        <w:tab/>
      </w:r>
      <w:r w:rsidRPr="002A2625">
        <w:rPr>
          <w:rFonts w:ascii="Times New Roman" w:eastAsia="Times New Roman" w:hAnsi="Times New Roman" w:cs="Times New Roman"/>
          <w:sz w:val="24"/>
          <w:szCs w:val="24"/>
        </w:rPr>
        <w:tab/>
      </w:r>
      <w:r w:rsidRPr="002A2625">
        <w:rPr>
          <w:rFonts w:ascii="Times New Roman" w:eastAsia="Times New Roman" w:hAnsi="Times New Roman" w:cs="Times New Roman"/>
          <w:sz w:val="24"/>
          <w:szCs w:val="24"/>
        </w:rPr>
        <w:tab/>
      </w:r>
      <w:r w:rsidRPr="002A2625">
        <w:rPr>
          <w:rFonts w:ascii="Times New Roman" w:eastAsia="Times New Roman" w:hAnsi="Times New Roman" w:cs="Times New Roman"/>
          <w:sz w:val="24"/>
          <w:szCs w:val="24"/>
        </w:rPr>
        <w:tab/>
      </w:r>
      <w:r w:rsidRPr="002A262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2A2625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2A26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2A2625" w:rsidRPr="002A2625" w:rsidTr="002A262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2A2625" w:rsidRPr="002A2625" w:rsidTr="002A262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A2625" w:rsidRPr="002A2625" w:rsidTr="002A262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625" w:rsidRPr="002A2625" w:rsidTr="002A262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3742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742C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2625" w:rsidRPr="002A2625" w:rsidTr="002A262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2625" w:rsidRPr="002A2625" w:rsidTr="002A262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3742C4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A2625" w:rsidRPr="002A2625" w:rsidTr="002A262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2625" w:rsidRPr="002A2625" w:rsidRDefault="002A2625" w:rsidP="002A26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625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2A2625" w:rsidRPr="002A2625" w:rsidRDefault="002A2625" w:rsidP="002A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2A2625" w:rsidRPr="002A2625" w:rsidRDefault="002A2625" w:rsidP="002A2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2A2625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3742C4" w:rsidRPr="003742C4">
        <w:rPr>
          <w:rFonts w:ascii="Times New Roman" w:eastAsia="Times New Roman" w:hAnsi="Times New Roman" w:cs="Times New Roman"/>
          <w:i/>
          <w:sz w:val="24"/>
          <w:szCs w:val="24"/>
        </w:rPr>
        <w:t>Технологии продвижения образовательных услуг на рынок</w:t>
      </w:r>
      <w:r w:rsidRPr="002A2625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2A2625" w:rsidRPr="002A2625" w:rsidRDefault="002A2625" w:rsidP="003742C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2A2625" w:rsidRPr="002A2625" w:rsidRDefault="002A2625" w:rsidP="003742C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2A2625" w:rsidRPr="002A2625" w:rsidRDefault="002A2625" w:rsidP="003742C4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2A2625" w:rsidRPr="002A2625" w:rsidRDefault="002A2625" w:rsidP="002A2625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2A2625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2A2625" w:rsidRPr="002A2625" w:rsidRDefault="002A2625" w:rsidP="002A26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2A2625" w:rsidRPr="002A2625" w:rsidRDefault="002A2625" w:rsidP="002A26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625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2A2625" w:rsidRPr="002A2625" w:rsidRDefault="002A2625" w:rsidP="002A2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2625" w:rsidRPr="002A2625" w:rsidRDefault="002A2625" w:rsidP="002A262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A2625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2A2625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2A2625">
        <w:rPr>
          <w:rFonts w:ascii="Times New Roman" w:eastAsia="Times New Roman" w:hAnsi="Times New Roman" w:cs="Times New Roman"/>
          <w:sz w:val="24"/>
        </w:rPr>
        <w:t xml:space="preserve">а) </w:t>
      </w:r>
      <w:r w:rsidR="003742C4">
        <w:rPr>
          <w:rFonts w:ascii="Times New Roman" w:eastAsia="Times New Roman" w:hAnsi="Times New Roman" w:cs="Times New Roman"/>
          <w:sz w:val="24"/>
        </w:rPr>
        <w:t>Булганина С.В.</w:t>
      </w: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625" w:rsidRPr="002A2625" w:rsidRDefault="002A2625" w:rsidP="002A26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A2625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2A2625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bookmarkEnd w:id="0"/>
    <w:p w:rsidR="002A2625" w:rsidRPr="002A2625" w:rsidRDefault="002A2625" w:rsidP="002A2625">
      <w:pPr>
        <w:rPr>
          <w:rFonts w:ascii="Calibri" w:eastAsia="Times New Roman" w:hAnsi="Calibri" w:cs="Times New Roman"/>
          <w:sz w:val="2"/>
          <w:szCs w:val="2"/>
        </w:rPr>
      </w:pPr>
      <w:r w:rsidRPr="002A2625">
        <w:rPr>
          <w:rFonts w:ascii="Calibri" w:eastAsia="Times New Roman" w:hAnsi="Calibri" w:cs="Times New Roman"/>
        </w:rPr>
        <w:br w:type="page"/>
      </w:r>
    </w:p>
    <w:p w:rsidR="006B3369" w:rsidRPr="00E27E36" w:rsidRDefault="006B3369">
      <w:pPr>
        <w:rPr>
          <w:sz w:val="0"/>
          <w:szCs w:val="0"/>
        </w:rPr>
      </w:pPr>
    </w:p>
    <w:p w:rsidR="006B3369" w:rsidRDefault="006B336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1"/>
        <w:gridCol w:w="14"/>
        <w:gridCol w:w="176"/>
        <w:gridCol w:w="285"/>
        <w:gridCol w:w="35"/>
        <w:gridCol w:w="6"/>
        <w:gridCol w:w="1368"/>
        <w:gridCol w:w="8"/>
        <w:gridCol w:w="104"/>
        <w:gridCol w:w="1478"/>
        <w:gridCol w:w="255"/>
        <w:gridCol w:w="6"/>
        <w:gridCol w:w="12"/>
        <w:gridCol w:w="682"/>
        <w:gridCol w:w="690"/>
        <w:gridCol w:w="1108"/>
        <w:gridCol w:w="618"/>
        <w:gridCol w:w="624"/>
        <w:gridCol w:w="675"/>
        <w:gridCol w:w="65"/>
        <w:gridCol w:w="316"/>
        <w:gridCol w:w="13"/>
        <w:gridCol w:w="46"/>
        <w:gridCol w:w="934"/>
      </w:tblGrid>
      <w:tr w:rsidR="006B3369" w:rsidTr="004E7E4E">
        <w:trPr>
          <w:trHeight w:hRule="exact" w:val="416"/>
        </w:trPr>
        <w:tc>
          <w:tcPr>
            <w:tcW w:w="4503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1" w:type="dxa"/>
            <w:gridSpan w:val="9"/>
          </w:tcPr>
          <w:p w:rsidR="006B3369" w:rsidRDefault="006B3369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являются формирование навыков продвижения образовательных услуг на рынок.</w:t>
            </w:r>
          </w:p>
        </w:tc>
      </w:tr>
      <w:tr w:rsidR="006B3369" w:rsidTr="004E7E4E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современных технологий продвижения услуг;</w:t>
            </w:r>
          </w:p>
        </w:tc>
      </w:tr>
      <w:tr w:rsidR="006B3369" w:rsidRPr="00CF07AD" w:rsidTr="004E7E4E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выявление особенностей продвижения образовательного продукта.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770" w:type="dxa"/>
            <w:gridSpan w:val="3"/>
          </w:tcPr>
          <w:p w:rsidR="006B3369" w:rsidRPr="00AD07B4" w:rsidRDefault="006B3369"/>
        </w:tc>
        <w:tc>
          <w:tcPr>
            <w:tcW w:w="496" w:type="dxa"/>
            <w:gridSpan w:val="3"/>
          </w:tcPr>
          <w:p w:rsidR="006B3369" w:rsidRPr="00AD07B4" w:rsidRDefault="006B3369"/>
        </w:tc>
        <w:tc>
          <w:tcPr>
            <w:tcW w:w="1486" w:type="dxa"/>
            <w:gridSpan w:val="4"/>
          </w:tcPr>
          <w:p w:rsidR="006B3369" w:rsidRPr="00AD07B4" w:rsidRDefault="006B3369"/>
        </w:tc>
        <w:tc>
          <w:tcPr>
            <w:tcW w:w="1751" w:type="dxa"/>
            <w:gridSpan w:val="4"/>
          </w:tcPr>
          <w:p w:rsidR="006B3369" w:rsidRPr="00AD07B4" w:rsidRDefault="006B3369"/>
        </w:tc>
        <w:tc>
          <w:tcPr>
            <w:tcW w:w="4791" w:type="dxa"/>
            <w:gridSpan w:val="9"/>
          </w:tcPr>
          <w:p w:rsidR="006B3369" w:rsidRPr="00AD07B4" w:rsidRDefault="006B3369"/>
        </w:tc>
        <w:tc>
          <w:tcPr>
            <w:tcW w:w="980" w:type="dxa"/>
            <w:gridSpan w:val="2"/>
          </w:tcPr>
          <w:p w:rsidR="006B3369" w:rsidRPr="00AD07B4" w:rsidRDefault="006B3369"/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B3369" w:rsidTr="004E7E4E">
        <w:trPr>
          <w:trHeight w:hRule="exact" w:val="277"/>
        </w:trPr>
        <w:tc>
          <w:tcPr>
            <w:tcW w:w="27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B3369" w:rsidRPr="00CF07AD" w:rsidTr="004E7E4E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требует предварительной подготовки 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дисциплинам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 так же изучение дисциплин:</w:t>
            </w:r>
          </w:p>
        </w:tc>
      </w:tr>
      <w:tr w:rsidR="006B3369" w:rsidTr="004E7E4E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6B3369" w:rsidTr="004E7E4E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дополнительного образования</w:t>
            </w:r>
          </w:p>
        </w:tc>
      </w:tr>
      <w:tr w:rsidR="006B3369" w:rsidRPr="00CF07AD" w:rsidTr="004E7E4E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6B3369" w:rsidTr="004E7E4E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6B3369" w:rsidTr="004E7E4E">
        <w:trPr>
          <w:trHeight w:hRule="exact" w:val="277"/>
        </w:trPr>
        <w:tc>
          <w:tcPr>
            <w:tcW w:w="770" w:type="dxa"/>
            <w:gridSpan w:val="3"/>
          </w:tcPr>
          <w:p w:rsidR="006B3369" w:rsidRDefault="006B3369"/>
        </w:tc>
        <w:tc>
          <w:tcPr>
            <w:tcW w:w="496" w:type="dxa"/>
            <w:gridSpan w:val="3"/>
          </w:tcPr>
          <w:p w:rsidR="006B3369" w:rsidRDefault="006B3369"/>
        </w:tc>
        <w:tc>
          <w:tcPr>
            <w:tcW w:w="1486" w:type="dxa"/>
            <w:gridSpan w:val="4"/>
          </w:tcPr>
          <w:p w:rsidR="006B3369" w:rsidRDefault="006B3369"/>
        </w:tc>
        <w:tc>
          <w:tcPr>
            <w:tcW w:w="1751" w:type="dxa"/>
            <w:gridSpan w:val="4"/>
          </w:tcPr>
          <w:p w:rsidR="006B3369" w:rsidRDefault="006B3369"/>
        </w:tc>
        <w:tc>
          <w:tcPr>
            <w:tcW w:w="4791" w:type="dxa"/>
            <w:gridSpan w:val="9"/>
          </w:tcPr>
          <w:p w:rsidR="006B3369" w:rsidRDefault="006B3369"/>
        </w:tc>
        <w:tc>
          <w:tcPr>
            <w:tcW w:w="980" w:type="dxa"/>
            <w:gridSpan w:val="2"/>
          </w:tcPr>
          <w:p w:rsidR="006B3369" w:rsidRDefault="006B3369"/>
        </w:tc>
      </w:tr>
      <w:tr w:rsidR="006B3369" w:rsidRPr="00CF07AD" w:rsidTr="004E7E4E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3369" w:rsidRPr="00CF07AD" w:rsidTr="004E7E4E">
        <w:trPr>
          <w:trHeight w:hRule="exact" w:val="79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 w:rsidP="00AD07B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="00AD07B4"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: </w:t>
            </w:r>
          </w:p>
          <w:p w:rsidR="00AD07B4" w:rsidRPr="00AD07B4" w:rsidRDefault="00AD07B4" w:rsidP="00AD07B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УК.1.1. Умеет анализировать проблемные ситуации, используя системный подход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3369" w:rsidRPr="00CF07AD" w:rsidTr="004E7E4E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основы, средства и методы реализации системного подхода при продвижении образовательных услуг на рынок</w:t>
            </w:r>
          </w:p>
        </w:tc>
      </w:tr>
      <w:tr w:rsidR="006B3369" w:rsidRPr="00CF07AD" w:rsidTr="004E7E4E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основы, основные средства и методы реализации системного подхода при продвижении образовательных услуг на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</w:t>
            </w:r>
            <w:proofErr w:type="spellEnd"/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 реализации системного подхода при продвижении образовательных услуг на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</w:t>
            </w:r>
            <w:proofErr w:type="spellEnd"/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стратегию действий по продвижению образовательных услуг на рынок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основные направления стратегии действий по продвижению образовательных услуг на рынок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действия по продвижению образовательных услуг на рынок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AD07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критического ана</w:t>
            </w:r>
            <w:r w:rsidR="00E27E36"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лиза проблемных ситуаций на основе системного анализа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способами </w:t>
            </w:r>
            <w:r w:rsid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лиза проблемных ситуаций на основе системного анализа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</w:t>
            </w:r>
            <w:r w:rsid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рыми способами 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лиза проблемных ситуаций на основе системного анализа</w:t>
            </w:r>
          </w:p>
        </w:tc>
      </w:tr>
      <w:tr w:rsidR="00AD07B4" w:rsidRPr="00CF07AD" w:rsidTr="004E7E4E">
        <w:trPr>
          <w:trHeight w:hRule="exact" w:val="954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УК-1: Способен осуществлять критический анализ проблемных ситуаций на основе системного подхода, вырабатывать стратегию действий: </w:t>
            </w:r>
          </w:p>
          <w:p w:rsidR="00AD07B4" w:rsidRPr="00AD07B4" w:rsidRDefault="00AD07B4" w:rsidP="00156BE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AD07B4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D07B4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разработки стратегии действий по достижению цели</w:t>
            </w:r>
          </w:p>
        </w:tc>
      </w:tr>
      <w:tr w:rsidR="00AD07B4" w:rsidRPr="00CF07AD" w:rsidTr="004E7E4E">
        <w:trPr>
          <w:trHeight w:hRule="exact" w:val="296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AD07B4">
              <w:rPr>
                <w:rFonts w:ascii="Times New Roman" w:hAnsi="Times New Roman" w:cs="Times New Roman"/>
                <w:sz w:val="19"/>
                <w:szCs w:val="19"/>
              </w:rPr>
              <w:t xml:space="preserve">способы разработки стратегии действий по достижению цели </w:t>
            </w:r>
          </w:p>
        </w:tc>
      </w:tr>
      <w:tr w:rsidR="00AD07B4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AD07B4">
              <w:rPr>
                <w:rFonts w:ascii="Times New Roman" w:hAnsi="Times New Roman" w:cs="Times New Roman"/>
                <w:sz w:val="19"/>
                <w:szCs w:val="19"/>
              </w:rPr>
              <w:t xml:space="preserve">способы разработки стратегии действий по достижению цели </w:t>
            </w:r>
          </w:p>
        </w:tc>
      </w:tr>
      <w:tr w:rsidR="00AD07B4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D07B4" w:rsidRPr="00CF07AD" w:rsidTr="004E7E4E">
        <w:trPr>
          <w:trHeight w:hRule="exact" w:val="435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стратегию действий по продвижению образовательных услуг на рынок</w:t>
            </w:r>
            <w:r w:rsidRPr="00AD07B4">
              <w:t xml:space="preserve"> </w:t>
            </w:r>
            <w:r w:rsidRPr="00AD07B4">
              <w:rPr>
                <w:rFonts w:ascii="Times New Roman" w:hAnsi="Times New Roman" w:cs="Times New Roman"/>
                <w:sz w:val="19"/>
                <w:szCs w:val="19"/>
              </w:rPr>
              <w:t>на основе</w:t>
            </w:r>
            <w: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проблемной ситуации</w:t>
            </w:r>
          </w:p>
        </w:tc>
      </w:tr>
      <w:tr w:rsidR="00AD07B4" w:rsidRPr="00CF07AD" w:rsidTr="004E7E4E">
        <w:trPr>
          <w:trHeight w:hRule="exact" w:val="413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основные направления стратегии действий по продвижению образовательных услуг на рынок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анализа проблемной ситуации</w:t>
            </w:r>
          </w:p>
        </w:tc>
      </w:tr>
      <w:tr w:rsidR="00AD07B4" w:rsidRPr="00CF07AD" w:rsidTr="004E7E4E">
        <w:trPr>
          <w:trHeight w:hRule="exact" w:val="434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действия по продвижению образовательных услуг на рынок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анализа проблемной ситуации</w:t>
            </w:r>
          </w:p>
        </w:tc>
      </w:tr>
      <w:tr w:rsidR="00AD07B4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D07B4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AD07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лиза проблемных ситуаций </w:t>
            </w:r>
          </w:p>
        </w:tc>
      </w:tr>
      <w:tr w:rsidR="00AD07B4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AD07B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способами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лиза проблемных ситуаций </w:t>
            </w:r>
          </w:p>
        </w:tc>
      </w:tr>
      <w:tr w:rsidR="00AD07B4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Default="00AD07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 w:rsidP="00AD07B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рыми способами 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лиза проблемных ситуаций </w:t>
            </w:r>
          </w:p>
        </w:tc>
      </w:tr>
      <w:tr w:rsidR="00AD07B4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07B4" w:rsidRPr="00AD07B4" w:rsidRDefault="00AD07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B3369" w:rsidRPr="00CF07AD" w:rsidTr="004E7E4E">
        <w:trPr>
          <w:trHeight w:hRule="exact" w:val="44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 w:rsidP="00AD07B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  <w:r w:rsidR="00AD07B4"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D07B4" w:rsidRPr="00AD07B4" w:rsidRDefault="00AD07B4" w:rsidP="00AD07B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3369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и структуру проекта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структуру проекта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этапы и структуру проекта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стратегию продвижения образовательного продукта в рамках</w:t>
            </w:r>
            <w:r w:rsid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 этапов проекта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план продвижения образовательного продукта в рамках</w:t>
            </w:r>
            <w:r w:rsid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 этапов проекта</w:t>
            </w:r>
          </w:p>
        </w:tc>
      </w:tr>
      <w:tr w:rsidR="006B3369" w:rsidRPr="00CF07AD" w:rsidTr="004E7E4E">
        <w:trPr>
          <w:trHeight w:hRule="exact" w:val="478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элементы плана продвижения образовательного продукта в рамках</w:t>
            </w:r>
            <w:r w:rsid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этапов проекта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управления проектом на всех этапах его жизненного цикла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управления проектом на ключевых этапах его жизненного цикла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2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у</w:t>
            </w:r>
            <w:r w:rsid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правления проектом на отдельных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этапах его жизненного цикла</w:t>
            </w:r>
          </w:p>
        </w:tc>
      </w:tr>
      <w:tr w:rsidR="004E7E4E" w:rsidRPr="00CF07AD" w:rsidTr="004E7E4E">
        <w:trPr>
          <w:trHeight w:hRule="exact" w:val="120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E7E4E" w:rsidRPr="00D46AAC" w:rsidRDefault="004E7E4E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ПК.1.1. Знает </w:t>
            </w:r>
          </w:p>
          <w:p w:rsidR="004E7E4E" w:rsidRPr="00D46AAC" w:rsidRDefault="004E7E4E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осно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вы социального проектирования, </w:t>
            </w:r>
          </w:p>
          <w:p w:rsidR="004E7E4E" w:rsidRPr="005464CD" w:rsidRDefault="004E7E4E" w:rsidP="00156BE4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подходы к разработке концепций и методов изучения рынка услуг дополнительного образования детей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7E4E" w:rsidRPr="00CF07AD" w:rsidTr="004E7E4E">
        <w:trPr>
          <w:trHeight w:hRule="exact" w:val="311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</w:t>
            </w:r>
            <w:r w:rsidRPr="004E7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дии продажи образовательного продукта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разработке концепций и методов изучения рынка услуг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сферы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</w:t>
            </w:r>
            <w:r w:rsidRPr="004E7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дии продажи образовательного продукта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основные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подходы к разработке концепций и методов изучения рынка услуг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сферы 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</w:t>
            </w:r>
            <w:r w:rsidRPr="004E7E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дии продажи образовательного продукта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некоторые аспекты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концепций и методов изучения рынка услуг сферы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AD07B4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 психодиагностические методики при продвижении образовательного продукта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AD07B4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психодиагностические методики при продвижении образовательного продукта</w:t>
            </w:r>
          </w:p>
        </w:tc>
      </w:tr>
      <w:tr w:rsidR="004E7E4E" w:rsidRPr="00CF07AD" w:rsidTr="004E7E4E">
        <w:trPr>
          <w:trHeight w:hRule="exact" w:val="453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AD07B4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некоторые психодиагностические методики при продвижении образовательного продукта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7E4E" w:rsidRPr="00CF07AD" w:rsidTr="004E7E4E">
        <w:trPr>
          <w:trHeight w:hRule="exact" w:val="485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AD07B4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формирования эффективного продвижения образо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тельных услуг на рынок, рассчитывать оптим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альный уровень цен на образовате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льный продукт</w:t>
            </w:r>
          </w:p>
        </w:tc>
      </w:tr>
      <w:tr w:rsidR="004E7E4E" w:rsidRPr="00CF07AD" w:rsidTr="004E7E4E">
        <w:trPr>
          <w:trHeight w:hRule="exact" w:val="435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AD07B4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формирования эффективного продвижения образо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тельных услуг на рынок, рассчитывать оптимальный уровень цен на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образоватальный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продукт</w:t>
            </w:r>
          </w:p>
        </w:tc>
      </w:tr>
      <w:tr w:rsidR="004E7E4E" w:rsidRPr="00CF07AD" w:rsidTr="004E7E4E">
        <w:trPr>
          <w:trHeight w:hRule="exact" w:val="556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AD07B4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формирования эффективного продвижения образо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тельных услуг на рынок или рассчитывать оптимальный уровень цен на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образоватальный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продукт</w:t>
            </w:r>
          </w:p>
        </w:tc>
      </w:tr>
      <w:tr w:rsidR="004E7E4E" w:rsidRPr="00CF07AD" w:rsidTr="004E7E4E">
        <w:trPr>
          <w:trHeight w:hRule="exact" w:val="120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E7E4E" w:rsidRPr="00D46AAC" w:rsidRDefault="004E7E4E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ПК.1.2. Умеет </w:t>
            </w:r>
          </w:p>
          <w:p w:rsidR="004E7E4E" w:rsidRPr="00D46AAC" w:rsidRDefault="004E7E4E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формировать предложения по продвижению услуг дополнительного образования;</w:t>
            </w:r>
          </w:p>
          <w:p w:rsidR="004E7E4E" w:rsidRPr="005464CD" w:rsidRDefault="004E7E4E" w:rsidP="00156BE4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привлекать потенциальных партнеров и заинтересованных лиц к развитию дополнительного образования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7E4E" w:rsidRPr="00CF07AD" w:rsidTr="004E7E4E">
        <w:trPr>
          <w:trHeight w:hRule="exact" w:val="314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продвижения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услуг дополнительного образования 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высоком уровне</w:t>
            </w:r>
          </w:p>
        </w:tc>
      </w:tr>
      <w:tr w:rsidR="004E7E4E" w:rsidRPr="00CF07AD" w:rsidTr="004E7E4E">
        <w:trPr>
          <w:trHeight w:hRule="exact" w:val="276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и техники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продвижения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 дополнительного образования 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детей </w:t>
            </w:r>
          </w:p>
        </w:tc>
      </w:tr>
      <w:tr w:rsidR="004E7E4E" w:rsidRPr="00CF07AD" w:rsidTr="004E7E4E">
        <w:trPr>
          <w:trHeight w:hRule="exact" w:val="279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 техники продвижения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 дополнительного образования </w:t>
            </w:r>
            <w:r w:rsidRPr="0083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детей 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7E4E" w:rsidRPr="00CF07AD" w:rsidTr="004E7E4E">
        <w:trPr>
          <w:trHeight w:hRule="exact" w:val="287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0B2D55" w:rsidRDefault="004E7E4E" w:rsidP="004E7E4E"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формировать предложения по продвижению услуг дополнительного образования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2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0B2D55" w:rsidRDefault="004E7E4E" w:rsidP="004E7E4E"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формировать предложения по продвижению услуг дополнительного образования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281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0B2D55" w:rsidRDefault="004E7E4E" w:rsidP="004E7E4E">
            <w:r w:rsidRPr="000B2D55">
              <w:rPr>
                <w:rFonts w:ascii="Times New Roman" w:hAnsi="Times New Roman" w:cs="Times New Roman"/>
                <w:sz w:val="19"/>
                <w:szCs w:val="19"/>
              </w:rPr>
              <w:t>формировать предложения по продвижению услуг дополнительного образования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потенциальных партнеров и заинтересованных лиц к развитию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технологиями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потенциальных партнеров и заинтересованных лиц к развитию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технологиями</w:t>
            </w:r>
            <w:r w:rsidRPr="005464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</w:t>
            </w:r>
            <w:r w:rsidRPr="00647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потенциальных партнеров и заинтересованных лиц к развитию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113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464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E7E4E" w:rsidRPr="00D46AAC" w:rsidRDefault="004E7E4E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ПК.1.3. Владеет </w:t>
            </w:r>
          </w:p>
          <w:p w:rsidR="004E7E4E" w:rsidRPr="00D46AAC" w:rsidRDefault="004E7E4E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навыками планировани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я и реализации мероприятий для </w:t>
            </w: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привлечения потенциального контингента обучающихся;</w:t>
            </w:r>
          </w:p>
          <w:p w:rsidR="004E7E4E" w:rsidRPr="005464CD" w:rsidRDefault="004E7E4E" w:rsidP="00156BE4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D46AAC">
              <w:rPr>
                <w:rFonts w:ascii="Times New Roman" w:hAnsi="Times New Roman" w:cs="Times New Roman"/>
                <w:b/>
                <w:sz w:val="19"/>
                <w:szCs w:val="19"/>
              </w:rPr>
              <w:t>- методами разработки информационно-рекламных материалов о возможностях дополнительного образования детей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технологии</w:t>
            </w:r>
            <w:r w:rsidRPr="00A70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высоком уровне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технологии</w:t>
            </w:r>
            <w:r w:rsidRPr="00A70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методы и технологии</w:t>
            </w:r>
            <w:r w:rsidRPr="00A70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информационно-рекламных материалов о возможностях дополнительного образования детей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0473D7" w:rsidRDefault="004E7E4E" w:rsidP="004E7E4E">
            <w:pPr>
              <w:spacing w:line="240" w:lineRule="auto"/>
            </w:pPr>
            <w:r w:rsidRPr="000473D7">
              <w:rPr>
                <w:rFonts w:ascii="Times New Roman" w:hAnsi="Times New Roman" w:cs="Times New Roman"/>
                <w:sz w:val="19"/>
                <w:szCs w:val="19"/>
              </w:rPr>
              <w:t>методами разработки информационно-рекламных материалов о возможностях дополнительного образования детей</w:t>
            </w:r>
          </w:p>
        </w:tc>
      </w:tr>
      <w:tr w:rsidR="004E7E4E" w:rsidRPr="00CF07AD" w:rsidTr="004E7E4E">
        <w:trPr>
          <w:trHeight w:hRule="exact" w:val="441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0473D7" w:rsidRDefault="004E7E4E" w:rsidP="004E7E4E">
            <w:pPr>
              <w:spacing w:line="240" w:lineRule="auto"/>
            </w:pPr>
            <w:r w:rsidRPr="000473D7">
              <w:rPr>
                <w:rFonts w:ascii="Times New Roman" w:hAnsi="Times New Roman" w:cs="Times New Roman"/>
                <w:sz w:val="19"/>
                <w:szCs w:val="19"/>
              </w:rPr>
              <w:t>методами разработки информационно-рекламных материалов о возможностях дополнительного образования детей</w:t>
            </w:r>
          </w:p>
        </w:tc>
      </w:tr>
      <w:tr w:rsidR="004E7E4E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и реализации мероприятий для привлечения потенциального контингента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планирования и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этапов 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 для привлечения потенциального контингента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4E7E4E" w:rsidRPr="00CF07AD" w:rsidTr="004E7E4E">
        <w:trPr>
          <w:trHeight w:hRule="exact" w:val="478"/>
        </w:trPr>
        <w:tc>
          <w:tcPr>
            <w:tcW w:w="12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Default="004E7E4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7E4E" w:rsidRPr="005464CD" w:rsidRDefault="004E7E4E" w:rsidP="004E7E4E">
            <w:pPr>
              <w:spacing w:after="0" w:line="240" w:lineRule="auto"/>
              <w:rPr>
                <w:sz w:val="19"/>
                <w:szCs w:val="19"/>
              </w:rPr>
            </w:pP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планирования и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отдельных этапов </w:t>
            </w:r>
            <w:r w:rsidRPr="000473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 для привлечения потенциального контингента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6B3369" w:rsidRPr="00CF07AD" w:rsidTr="004E7E4E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6B3369" w:rsidTr="004E7E4E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алгоритм формирования эффективных рекламных аргументов и обращений;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стандии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продажи образовательного продукта;</w:t>
            </w:r>
          </w:p>
        </w:tc>
      </w:tr>
      <w:tr w:rsidR="006B3369" w:rsidRPr="00CF07AD" w:rsidTr="004E7E4E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типы продавцов и визуальные типы покупателя.</w:t>
            </w:r>
          </w:p>
        </w:tc>
      </w:tr>
      <w:tr w:rsidR="006B3369" w:rsidTr="004E7E4E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основные психодиагностические методики при продвижении образовательного продукта;</w:t>
            </w:r>
          </w:p>
        </w:tc>
      </w:tr>
      <w:tr w:rsidR="006B3369" w:rsidRPr="00CF07AD" w:rsidTr="004E7E4E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рассчитывать оптимальный уровень цен на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образоватальный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продукт.</w:t>
            </w:r>
          </w:p>
        </w:tc>
      </w:tr>
      <w:tr w:rsidR="006B3369" w:rsidTr="004E7E4E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методами анализа покупательских сигналов клиента, визуального прогнозирования решений клиента;</w:t>
            </w:r>
          </w:p>
        </w:tc>
      </w:tr>
      <w:tr w:rsidR="006B3369" w:rsidRPr="00CF07AD" w:rsidTr="004E7E4E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владеть методами формирования эффективного продвижения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образотельных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услуг на рынок.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756" w:type="dxa"/>
            <w:gridSpan w:val="2"/>
          </w:tcPr>
          <w:p w:rsidR="006B3369" w:rsidRPr="00AD07B4" w:rsidRDefault="006B3369"/>
        </w:tc>
        <w:tc>
          <w:tcPr>
            <w:tcW w:w="190" w:type="dxa"/>
            <w:gridSpan w:val="2"/>
          </w:tcPr>
          <w:p w:rsidR="006B3369" w:rsidRPr="00AD07B4" w:rsidRDefault="006B3369"/>
        </w:tc>
        <w:tc>
          <w:tcPr>
            <w:tcW w:w="285" w:type="dxa"/>
          </w:tcPr>
          <w:p w:rsidR="006B3369" w:rsidRPr="00AD07B4" w:rsidRDefault="006B3369"/>
        </w:tc>
        <w:tc>
          <w:tcPr>
            <w:tcW w:w="2999" w:type="dxa"/>
            <w:gridSpan w:val="6"/>
          </w:tcPr>
          <w:p w:rsidR="006B3369" w:rsidRPr="00AD07B4" w:rsidRDefault="006B3369"/>
        </w:tc>
        <w:tc>
          <w:tcPr>
            <w:tcW w:w="955" w:type="dxa"/>
            <w:gridSpan w:val="4"/>
          </w:tcPr>
          <w:p w:rsidR="006B3369" w:rsidRPr="00AD07B4" w:rsidRDefault="006B3369"/>
        </w:tc>
        <w:tc>
          <w:tcPr>
            <w:tcW w:w="690" w:type="dxa"/>
          </w:tcPr>
          <w:p w:rsidR="006B3369" w:rsidRPr="00AD07B4" w:rsidRDefault="006B3369"/>
        </w:tc>
        <w:tc>
          <w:tcPr>
            <w:tcW w:w="1108" w:type="dxa"/>
          </w:tcPr>
          <w:p w:rsidR="006B3369" w:rsidRPr="00AD07B4" w:rsidRDefault="006B3369"/>
        </w:tc>
        <w:tc>
          <w:tcPr>
            <w:tcW w:w="1242" w:type="dxa"/>
            <w:gridSpan w:val="2"/>
          </w:tcPr>
          <w:p w:rsidR="006B3369" w:rsidRPr="00AD07B4" w:rsidRDefault="006B3369"/>
        </w:tc>
        <w:tc>
          <w:tcPr>
            <w:tcW w:w="675" w:type="dxa"/>
          </w:tcPr>
          <w:p w:rsidR="006B3369" w:rsidRPr="00AD07B4" w:rsidRDefault="006B3369"/>
        </w:tc>
        <w:tc>
          <w:tcPr>
            <w:tcW w:w="394" w:type="dxa"/>
            <w:gridSpan w:val="3"/>
          </w:tcPr>
          <w:p w:rsidR="006B3369" w:rsidRPr="00AD07B4" w:rsidRDefault="006B3369"/>
        </w:tc>
        <w:tc>
          <w:tcPr>
            <w:tcW w:w="980" w:type="dxa"/>
            <w:gridSpan w:val="2"/>
          </w:tcPr>
          <w:p w:rsidR="006B3369" w:rsidRPr="00AD07B4" w:rsidRDefault="006B3369"/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B3369" w:rsidTr="004E7E4E">
        <w:trPr>
          <w:trHeight w:hRule="exact" w:val="416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B3369" w:rsidRPr="00CF07AD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Нормативно-правовое обеспечение и управление продвижением образовательных услуг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6B3369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6B3369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6B3369"/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6B3369"/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6B3369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организационно- правовые проблемы и перспективы продвижения образовательных услуг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организационно- правовые проблемы и перспективы продвижения образовательных услуг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Законодательное обеспечение жизнедеятельности рынка образовательных услуг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Законодательное обеспечение жизнедеятельности рынка образовательных услуг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Маркетинг образовательных услуг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 маркетинга образовательных услуг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 маркетинга образовательных услуг /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Сегментация рынка образовательных услуг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Сегментация рынка образовательных услуг /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Сегментация рынка образовательных услуг Нижнего Новгорода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для образовательной услуги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для образовательной услуги /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для образовательной услуги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продвижения образовательных услуг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продвижения образовательных услуг /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продвижения образовательных услуг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 события как важнейший элемент интегрированных маркетинговых коммуникаций образовательного учреждения /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 события как важнейший элемент интегрированных маркетинговых коммуникаций образовательного учреждения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2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</w:tc>
        <w:tc>
          <w:tcPr>
            <w:tcW w:w="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</w:tr>
      <w:tr w:rsidR="006B3369" w:rsidTr="004E7E4E">
        <w:trPr>
          <w:trHeight w:hRule="exact" w:val="277"/>
        </w:trPr>
        <w:tc>
          <w:tcPr>
            <w:tcW w:w="946" w:type="dxa"/>
            <w:gridSpan w:val="4"/>
          </w:tcPr>
          <w:p w:rsidR="006B3369" w:rsidRDefault="006B3369"/>
        </w:tc>
        <w:tc>
          <w:tcPr>
            <w:tcW w:w="3284" w:type="dxa"/>
            <w:gridSpan w:val="7"/>
          </w:tcPr>
          <w:p w:rsidR="006B3369" w:rsidRDefault="006B3369"/>
        </w:tc>
        <w:tc>
          <w:tcPr>
            <w:tcW w:w="955" w:type="dxa"/>
            <w:gridSpan w:val="4"/>
          </w:tcPr>
          <w:p w:rsidR="006B3369" w:rsidRDefault="006B3369"/>
        </w:tc>
        <w:tc>
          <w:tcPr>
            <w:tcW w:w="690" w:type="dxa"/>
          </w:tcPr>
          <w:p w:rsidR="006B3369" w:rsidRDefault="006B3369"/>
        </w:tc>
        <w:tc>
          <w:tcPr>
            <w:tcW w:w="1108" w:type="dxa"/>
          </w:tcPr>
          <w:p w:rsidR="006B3369" w:rsidRDefault="006B3369"/>
        </w:tc>
        <w:tc>
          <w:tcPr>
            <w:tcW w:w="1242" w:type="dxa"/>
            <w:gridSpan w:val="2"/>
          </w:tcPr>
          <w:p w:rsidR="006B3369" w:rsidRDefault="006B3369"/>
        </w:tc>
        <w:tc>
          <w:tcPr>
            <w:tcW w:w="740" w:type="dxa"/>
            <w:gridSpan w:val="2"/>
          </w:tcPr>
          <w:p w:rsidR="006B3369" w:rsidRDefault="006B3369"/>
        </w:tc>
        <w:tc>
          <w:tcPr>
            <w:tcW w:w="375" w:type="dxa"/>
            <w:gridSpan w:val="3"/>
          </w:tcPr>
          <w:p w:rsidR="006B3369" w:rsidRDefault="006B3369"/>
        </w:tc>
        <w:tc>
          <w:tcPr>
            <w:tcW w:w="934" w:type="dxa"/>
          </w:tcPr>
          <w:p w:rsidR="006B3369" w:rsidRDefault="006B3369"/>
        </w:tc>
      </w:tr>
      <w:tr w:rsidR="006B3369" w:rsidTr="004E7E4E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05EFF" w:rsidRPr="00CF07AD" w:rsidTr="004E7E4E">
        <w:trPr>
          <w:trHeight w:val="1175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 (3 семестр)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1.Принципы управленческого учета (мировой опыт). Проблемы внедрения управленческого учета в России.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2.Роль государства в формировании и развитии рынка образовательных услуг в России.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3.Классификация организационно-управленческой структуры образовательного учреждения, использующего технологии продвижения образовательных услуг.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4.Продвижение образовательных услуг: внутренний рынок, экспорт, импорт.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5.Оценка конкурентоспособности образовательной услуги (на примере конкретной организации).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6.Оценка рыночной эффективности услуг образовательного учреждения (на примере конкретной организации).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7.Модель планирования потребности в образовательных услугах (на примере конкретной организации).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8.Факторы повышения эффективности предоставления образовательных услуг.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9.Права потребителя и исполнителя при организации образовательных услуг.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10.Рынок образовательных услуг: его место в системе рыночных отношений, структура и инфраструктура.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11.Проектирование системы менеджмента качества образовательных услуг как условия конкурентоспособности организации.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12.Методика оценки эффективности функционирования организации (отдела) при продвижении образовательных услуг (на примере конкретной организации).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13.Инструментарий при организации внутреннего аудита образовательных услуг (на примере конкретной организации).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14.Процесс формирования и организации образовательных услуг (на примере конкретной организации).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15.Каковы особенности услуги как объекта маркетинга?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16.Каковы функции маркетинга образовательных услуг?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17.В чем заключаются отличия производственно-ориентированного образовательного учреждения от ОУ, ориентированного на рынок?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18.Каким образом возможно организовать маркетинговую деятельность в школе, колледже, небольшом вузе?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19.Какие сферы деятельности ОУ должны находиться на государственном финансировании?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20.На каких принципах основывается размещение и реализация государственного заказа?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21.Раскройте понятие маркетинговой среды. Какова ее структура?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22.Какие факторы включает в себя маркетинговая макросреда?  Каковы особенности воздействия макросреды на образовательное учреждение?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23.Дайте определение сегментации рынка, целевого рынка, целевого сегмента рынка.  Перечислите эффекты сегментации рынка образовательных услуг.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24.В чем заключается эффект игнорированного сегмента, как он может быть использован образовательным учреждением?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 какой целью применяется сегментация по параметрам образовательных услуг?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26.Какие уровни конкуренции вы знаете? Приведите примеры типов конкуренции в сфере образования.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27.Из каких разделов может состоять оценочный лист конкурентоспособности?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28.Что такое маркетинговые коммуникации? Какими средствами воздействия представлен комплекс маркетинговых коммуникаций сферы образования?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29.Какие основные этапы включает процесс разработки эффективных маркетинговых коммуникаций?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30.Назовите особенности образовательной рекламы.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31.Что представляет собой стимулирование сбыта образовательных услуг?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32.Как организуются связи с общественностью в сфере образования?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33.Каковы преимущества использования прямого маркетинга при продвижении образовательных услуг?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34.Почему образовательному учреждению следует разрабатывать свой фирменный стиль?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35.В чем отличие выставки и ярмарки? Какие преимущества участие в них дает образовательному учреждению?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36.В чем заключается важность сотрудничества в сфере образования?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37.Как формируется бренд образовательного учреждения?  Какими методами осуществляется продвижение образовательного бренда на глобальный рынок?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38.Коммуникационные технологии продвижения образовательного учреждения.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39.Система интегрированных маркетинговых коммуникаций образовательного учреждения.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40.Понятия «специальные события» и «событийный маркетинг».</w:t>
            </w:r>
          </w:p>
          <w:p w:rsidR="00A05EFF" w:rsidRPr="00AD07B4" w:rsidRDefault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41.Специальные события как важнейший элемент системы интегрированных маркетинговых коммуникаций образовательного учреждения.</w:t>
            </w:r>
          </w:p>
          <w:p w:rsidR="00A05EFF" w:rsidRPr="00AD07B4" w:rsidRDefault="00A05EFF" w:rsidP="0048609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42.Цели, задачи и специфика событийного маркетинга как технологии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продвижения.Этапы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основные принципы организации специальных событий.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 w:rsidP="00A05EFF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творческие задания, тесты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705" w:type="dxa"/>
          </w:tcPr>
          <w:p w:rsidR="006B3369" w:rsidRPr="00AD07B4" w:rsidRDefault="006B3369"/>
        </w:tc>
        <w:tc>
          <w:tcPr>
            <w:tcW w:w="1943" w:type="dxa"/>
            <w:gridSpan w:val="8"/>
          </w:tcPr>
          <w:p w:rsidR="006B3369" w:rsidRPr="00AD07B4" w:rsidRDefault="006B3369"/>
        </w:tc>
        <w:tc>
          <w:tcPr>
            <w:tcW w:w="1837" w:type="dxa"/>
            <w:gridSpan w:val="3"/>
          </w:tcPr>
          <w:p w:rsidR="006B3369" w:rsidRPr="00AD07B4" w:rsidRDefault="006B3369"/>
        </w:tc>
        <w:tc>
          <w:tcPr>
            <w:tcW w:w="3116" w:type="dxa"/>
            <w:gridSpan w:val="6"/>
          </w:tcPr>
          <w:p w:rsidR="006B3369" w:rsidRPr="00AD07B4" w:rsidRDefault="006B3369"/>
        </w:tc>
        <w:tc>
          <w:tcPr>
            <w:tcW w:w="1680" w:type="dxa"/>
            <w:gridSpan w:val="4"/>
          </w:tcPr>
          <w:p w:rsidR="006B3369" w:rsidRPr="00AD07B4" w:rsidRDefault="006B3369"/>
        </w:tc>
        <w:tc>
          <w:tcPr>
            <w:tcW w:w="993" w:type="dxa"/>
            <w:gridSpan w:val="3"/>
          </w:tcPr>
          <w:p w:rsidR="006B3369" w:rsidRPr="00AD07B4" w:rsidRDefault="006B3369"/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B3369" w:rsidTr="004E7E4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3369" w:rsidTr="004E7E4E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Цахаев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Р.К.,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Муртузалиева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Маркетинг: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экон.спец.вузов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Рек.М-вом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2017</w:t>
            </w:r>
          </w:p>
        </w:tc>
      </w:tr>
      <w:tr w:rsidR="006B3369" w:rsidRPr="00CF07AD" w:rsidTr="004E7E4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 Л.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образовании: учебное пособие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=437317</w:t>
            </w:r>
          </w:p>
        </w:tc>
      </w:tr>
      <w:tr w:rsidR="006B3369" w:rsidRPr="00CF07AD" w:rsidTr="004E7E4E">
        <w:trPr>
          <w:trHeight w:hRule="exact" w:val="1576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В. Т., Дробышева Л. А., Дашкова Т. Л., Козлова Н. П., Матвеева О. З., Морозов Ю. В., Гришина В. Т.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отраслях и сферах деятельности: учебник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=495786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B3369" w:rsidTr="004E7E4E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3369" w:rsidTr="004E7E4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Алексунин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В.А.,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Дубаневич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коммуникации: Практикум: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6B3369" w:rsidRPr="002A2625" w:rsidTr="004E7E4E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Семиглазов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 менеджмент: учебное пособие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875C88" w:rsidRDefault="00E27E3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ТУСУ�</w:t>
            </w:r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=480950</w:t>
            </w:r>
          </w:p>
        </w:tc>
      </w:tr>
      <w:tr w:rsidR="006B3369" w:rsidRPr="002A2625" w:rsidTr="004E7E4E">
        <w:trPr>
          <w:trHeight w:hRule="exact" w:val="113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Алешина О. Г., Веремеенко О. С., Суслова Ю. Ю., Щербенко Е. В., Юшкова Л. В.</w:t>
            </w:r>
          </w:p>
        </w:tc>
        <w:tc>
          <w:tcPr>
            <w:tcW w:w="49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Маркетинг: учебное пособие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875C88" w:rsidRDefault="00E27E3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75C8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=497291</w:t>
            </w:r>
          </w:p>
        </w:tc>
      </w:tr>
      <w:tr w:rsidR="006B3369" w:rsidRPr="00CF07AD" w:rsidTr="004E7E4E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Давыденко Е. А.,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Евневич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49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информационном обществе: учебное пособие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Креативная экономика,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=498917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B3369" w:rsidTr="004E7E4E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6B3369"/>
        </w:tc>
        <w:tc>
          <w:tcPr>
            <w:tcW w:w="1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B3369" w:rsidRPr="00CF07AD" w:rsidTr="004E7E4E">
        <w:trPr>
          <w:trHeight w:hRule="exact" w:val="478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49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 маркетинг: Учеб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B3369" w:rsidRPr="00CF07AD" w:rsidTr="004E7E4E">
        <w:trPr>
          <w:trHeight w:hRule="exact" w:val="69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Чернопятов, А.М. Маркетинг в образовании=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Marketing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пособие / А.М. Чернопятов. - Москва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2018. - 278 с. : ил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 -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265-273.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978-5-4475- 9559-3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</w:t>
            </w:r>
          </w:p>
        </w:tc>
      </w:tr>
      <w:tr w:rsidR="006B3369" w:rsidRPr="00CF07AD" w:rsidTr="004E7E4E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Синяева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И.М. Маркетинг услуг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И.М.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Синяева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О.Н.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Романенкова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В.В.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Синяев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Л.П. Дашкова ; Финансовый университет при Правительстве РФ. - 2-е изд.,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- Москва : Издательско-торговая корпорация «Дашков и К°», 2017. - 252 с.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978-5-394-02723-9 ; То же [Электронный ресурс]. -</w:t>
            </w:r>
          </w:p>
        </w:tc>
      </w:tr>
      <w:tr w:rsidR="006B3369" w:rsidRPr="00CF07AD" w:rsidTr="004E7E4E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Мартиросян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К.В. Интернет-технологии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К.В.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Мартиросян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В.В. Мишин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2015. - 106 с.</w:t>
            </w:r>
            <w:proofErr w:type="gram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 с. 98-100. ; То же [Электронный ресурс]. -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B3369" w:rsidRPr="00CF07AD" w:rsidTr="004E7E4E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табличный редактор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электронная образовательная среда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6B3369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ЭБС "Университетская библиотека онлайн"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6B3369" w:rsidRPr="00CF07AD" w:rsidTr="004E7E4E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756" w:type="dxa"/>
            <w:gridSpan w:val="2"/>
          </w:tcPr>
          <w:p w:rsidR="006B3369" w:rsidRPr="00AD07B4" w:rsidRDefault="006B3369"/>
        </w:tc>
        <w:tc>
          <w:tcPr>
            <w:tcW w:w="1884" w:type="dxa"/>
            <w:gridSpan w:val="6"/>
          </w:tcPr>
          <w:p w:rsidR="006B3369" w:rsidRPr="00AD07B4" w:rsidRDefault="006B3369"/>
        </w:tc>
        <w:tc>
          <w:tcPr>
            <w:tcW w:w="1851" w:type="dxa"/>
            <w:gridSpan w:val="5"/>
          </w:tcPr>
          <w:p w:rsidR="006B3369" w:rsidRPr="00AD07B4" w:rsidRDefault="006B3369"/>
        </w:tc>
        <w:tc>
          <w:tcPr>
            <w:tcW w:w="3110" w:type="dxa"/>
            <w:gridSpan w:val="5"/>
          </w:tcPr>
          <w:p w:rsidR="006B3369" w:rsidRPr="00AD07B4" w:rsidRDefault="006B3369"/>
        </w:tc>
        <w:tc>
          <w:tcPr>
            <w:tcW w:w="1680" w:type="dxa"/>
            <w:gridSpan w:val="4"/>
          </w:tcPr>
          <w:p w:rsidR="006B3369" w:rsidRPr="00AD07B4" w:rsidRDefault="006B3369"/>
        </w:tc>
        <w:tc>
          <w:tcPr>
            <w:tcW w:w="993" w:type="dxa"/>
            <w:gridSpan w:val="3"/>
          </w:tcPr>
          <w:p w:rsidR="006B3369" w:rsidRPr="00AD07B4" w:rsidRDefault="006B3369"/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B3369" w:rsidRPr="00CF07AD" w:rsidTr="004E7E4E">
        <w:trPr>
          <w:trHeight w:hRule="exact" w:val="946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6B3369" w:rsidRPr="00CF07AD" w:rsidTr="004E7E4E">
        <w:trPr>
          <w:trHeight w:hRule="exact" w:val="50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комплект электронных презентаций</w:t>
            </w:r>
          </w:p>
        </w:tc>
      </w:tr>
      <w:tr w:rsidR="006B3369" w:rsidRPr="00CF07AD" w:rsidTr="004E7E4E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Default="00E27E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компьютер с доступом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проектор; мультимедийной оборудование</w:t>
            </w:r>
          </w:p>
        </w:tc>
      </w:tr>
      <w:tr w:rsidR="006B3369" w:rsidRPr="00CF07AD" w:rsidTr="004E7E4E">
        <w:trPr>
          <w:trHeight w:hRule="exact" w:val="277"/>
        </w:trPr>
        <w:tc>
          <w:tcPr>
            <w:tcW w:w="756" w:type="dxa"/>
            <w:gridSpan w:val="2"/>
          </w:tcPr>
          <w:p w:rsidR="006B3369" w:rsidRPr="00AD07B4" w:rsidRDefault="006B3369"/>
        </w:tc>
        <w:tc>
          <w:tcPr>
            <w:tcW w:w="1884" w:type="dxa"/>
            <w:gridSpan w:val="6"/>
          </w:tcPr>
          <w:p w:rsidR="006B3369" w:rsidRPr="00AD07B4" w:rsidRDefault="006B3369"/>
        </w:tc>
        <w:tc>
          <w:tcPr>
            <w:tcW w:w="1851" w:type="dxa"/>
            <w:gridSpan w:val="5"/>
          </w:tcPr>
          <w:p w:rsidR="006B3369" w:rsidRPr="00AD07B4" w:rsidRDefault="006B3369"/>
        </w:tc>
        <w:tc>
          <w:tcPr>
            <w:tcW w:w="3110" w:type="dxa"/>
            <w:gridSpan w:val="5"/>
          </w:tcPr>
          <w:p w:rsidR="006B3369" w:rsidRPr="00AD07B4" w:rsidRDefault="006B3369"/>
        </w:tc>
        <w:tc>
          <w:tcPr>
            <w:tcW w:w="1680" w:type="dxa"/>
            <w:gridSpan w:val="4"/>
          </w:tcPr>
          <w:p w:rsidR="006B3369" w:rsidRPr="00AD07B4" w:rsidRDefault="006B3369"/>
        </w:tc>
        <w:tc>
          <w:tcPr>
            <w:tcW w:w="993" w:type="dxa"/>
            <w:gridSpan w:val="3"/>
          </w:tcPr>
          <w:p w:rsidR="006B3369" w:rsidRPr="00AD07B4" w:rsidRDefault="006B3369"/>
        </w:tc>
      </w:tr>
      <w:tr w:rsidR="006B3369" w:rsidRPr="00CF07AD" w:rsidTr="004E7E4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B3369" w:rsidRPr="00CF07AD" w:rsidTr="004E7E4E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B3369" w:rsidRPr="00AD07B4" w:rsidRDefault="006B3369">
            <w:pPr>
              <w:spacing w:after="0" w:line="240" w:lineRule="auto"/>
              <w:rPr>
                <w:sz w:val="19"/>
                <w:szCs w:val="19"/>
              </w:rPr>
            </w:pPr>
          </w:p>
          <w:p w:rsidR="006B3369" w:rsidRPr="00AD07B4" w:rsidRDefault="00E27E36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6B3369" w:rsidRPr="00AD07B4" w:rsidRDefault="006B3369"/>
    <w:sectPr w:rsidR="006B3369" w:rsidRPr="00AD07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A2625"/>
    <w:rsid w:val="003742C4"/>
    <w:rsid w:val="004E7E4E"/>
    <w:rsid w:val="006B3369"/>
    <w:rsid w:val="00875C88"/>
    <w:rsid w:val="00A05EFF"/>
    <w:rsid w:val="00AD07B4"/>
    <w:rsid w:val="00CF07AD"/>
    <w:rsid w:val="00D31453"/>
    <w:rsid w:val="00E209E2"/>
    <w:rsid w:val="00E2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2505</Words>
  <Characters>19507</Characters>
  <Application>Microsoft Office Word</Application>
  <DocSecurity>0</DocSecurity>
  <Lines>162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СДОМ-18,19_plx_Технологии продвижения образовательных услуг на рынок_</vt:lpstr>
      <vt:lpstr>Лист1</vt:lpstr>
    </vt:vector>
  </TitlesOfParts>
  <Company/>
  <LinksUpToDate>false</LinksUpToDate>
  <CharactersWithSpaces>21969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СДОМ-18,19_plx_Технологии продвижения образовательных услуг на рынок_</dc:title>
  <dc:creator>FastReport.NET</dc:creator>
  <cp:lastModifiedBy>Schevchenko, Sofiya</cp:lastModifiedBy>
  <cp:revision>3</cp:revision>
  <dcterms:created xsi:type="dcterms:W3CDTF">2021-06-30T10:31:00Z</dcterms:created>
  <dcterms:modified xsi:type="dcterms:W3CDTF">2021-06-30T10:33:00Z</dcterms:modified>
</cp:coreProperties>
</file>